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宋体" w:eastAsia="黑体"/>
          <w:sz w:val="32"/>
          <w:szCs w:val="32"/>
        </w:rPr>
      </w:pPr>
      <w:bookmarkStart w:id="3" w:name="_GoBack"/>
      <w:bookmarkEnd w:id="3"/>
    </w:p>
    <w:p>
      <w:pPr>
        <w:snapToGrid w:val="0"/>
        <w:spacing w:line="240" w:lineRule="auto"/>
        <w:rPr>
          <w:rFonts w:ascii="宋体" w:hAnsi="宋体"/>
          <w:sz w:val="32"/>
          <w:szCs w:val="20"/>
        </w:rPr>
      </w:pPr>
    </w:p>
    <w:p>
      <w:pPr>
        <w:snapToGrid w:val="0"/>
        <w:spacing w:line="240" w:lineRule="auto"/>
        <w:rPr>
          <w:rFonts w:ascii="宋体" w:hAnsi="宋体"/>
          <w:sz w:val="32"/>
          <w:szCs w:val="20"/>
        </w:rPr>
      </w:pPr>
    </w:p>
    <w:p>
      <w:pPr>
        <w:snapToGrid w:val="0"/>
        <w:spacing w:line="240" w:lineRule="auto"/>
        <w:rPr>
          <w:rFonts w:ascii="宋体" w:hAnsi="宋体"/>
          <w:sz w:val="32"/>
          <w:szCs w:val="20"/>
        </w:rPr>
      </w:pPr>
    </w:p>
    <w:p>
      <w:pPr>
        <w:snapToGrid w:val="0"/>
        <w:spacing w:line="240" w:lineRule="auto"/>
        <w:rPr>
          <w:rFonts w:ascii="宋体" w:hAnsi="宋体"/>
          <w:sz w:val="32"/>
          <w:szCs w:val="20"/>
        </w:rPr>
      </w:pPr>
    </w:p>
    <w:p>
      <w:pPr>
        <w:snapToGrid w:val="0"/>
        <w:spacing w:line="240" w:lineRule="auto"/>
        <w:rPr>
          <w:rFonts w:ascii="宋体" w:hAnsi="宋体"/>
          <w:sz w:val="32"/>
          <w:szCs w:val="20"/>
        </w:rPr>
      </w:pPr>
    </w:p>
    <w:p>
      <w:pPr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72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20"/>
        </w:rPr>
        <w:t>青海省二○一九年补充科技计划项目</w:t>
      </w:r>
    </w:p>
    <w:p>
      <w:pPr>
        <w:snapToGrid w:val="0"/>
        <w:spacing w:line="240" w:lineRule="auto"/>
        <w:jc w:val="center"/>
        <w:rPr>
          <w:rFonts w:ascii="宋体" w:hAnsi="宋体"/>
          <w:sz w:val="44"/>
          <w:szCs w:val="20"/>
        </w:rPr>
      </w:pPr>
    </w:p>
    <w:p>
      <w:pPr>
        <w:snapToGrid w:val="0"/>
        <w:spacing w:line="240" w:lineRule="auto"/>
        <w:jc w:val="center"/>
        <w:rPr>
          <w:rFonts w:ascii="宋体" w:hAnsi="宋体"/>
          <w:sz w:val="44"/>
          <w:szCs w:val="20"/>
        </w:rPr>
      </w:pPr>
    </w:p>
    <w:p>
      <w:pPr>
        <w:snapToGrid w:val="0"/>
        <w:spacing w:line="240" w:lineRule="auto"/>
        <w:jc w:val="center"/>
        <w:rPr>
          <w:rFonts w:ascii="宋体" w:hAnsi="宋体"/>
          <w:sz w:val="44"/>
          <w:szCs w:val="20"/>
        </w:rPr>
      </w:pPr>
    </w:p>
    <w:p>
      <w:pPr>
        <w:snapToGrid w:val="0"/>
        <w:spacing w:line="240" w:lineRule="auto"/>
        <w:jc w:val="center"/>
        <w:rPr>
          <w:rFonts w:ascii="宋体" w:hAnsi="宋体"/>
          <w:sz w:val="44"/>
          <w:szCs w:val="20"/>
        </w:rPr>
      </w:pPr>
    </w:p>
    <w:p>
      <w:pPr>
        <w:snapToGrid w:val="0"/>
        <w:spacing w:line="240" w:lineRule="auto"/>
        <w:jc w:val="center"/>
        <w:rPr>
          <w:rFonts w:ascii="宋体" w:hAnsi="宋体"/>
          <w:sz w:val="44"/>
          <w:szCs w:val="20"/>
        </w:rPr>
      </w:pPr>
    </w:p>
    <w:p>
      <w:pPr>
        <w:snapToGrid w:val="0"/>
        <w:spacing w:line="240" w:lineRule="auto"/>
        <w:jc w:val="center"/>
        <w:rPr>
          <w:rFonts w:ascii="宋体" w:hAnsi="宋体"/>
          <w:sz w:val="44"/>
          <w:szCs w:val="20"/>
        </w:rPr>
      </w:pPr>
    </w:p>
    <w:p>
      <w:pPr>
        <w:snapToGrid w:val="0"/>
        <w:spacing w:line="240" w:lineRule="auto"/>
        <w:rPr>
          <w:rFonts w:ascii="宋体" w:hAnsi="宋体"/>
          <w:sz w:val="32"/>
          <w:szCs w:val="20"/>
        </w:rPr>
      </w:pPr>
    </w:p>
    <w:p>
      <w:pPr>
        <w:snapToGrid w:val="0"/>
        <w:spacing w:line="240" w:lineRule="auto"/>
        <w:jc w:val="center"/>
        <w:rPr>
          <w:rFonts w:ascii="宋体" w:hAnsi="宋体"/>
          <w:sz w:val="44"/>
          <w:szCs w:val="20"/>
        </w:rPr>
      </w:pPr>
      <w:r>
        <w:rPr>
          <w:rFonts w:hint="eastAsia" w:ascii="宋体" w:hAnsi="宋体"/>
          <w:sz w:val="44"/>
          <w:szCs w:val="20"/>
        </w:rPr>
        <w:t>青海省科学技术厅</w:t>
      </w:r>
    </w:p>
    <w:p>
      <w:pPr>
        <w:snapToGrid w:val="0"/>
        <w:spacing w:line="240" w:lineRule="auto"/>
        <w:jc w:val="center"/>
      </w:pPr>
      <w:r>
        <w:rPr>
          <w:rFonts w:hint="eastAsia" w:ascii="宋体" w:hAnsi="宋体"/>
          <w:sz w:val="44"/>
          <w:szCs w:val="20"/>
        </w:rPr>
        <w:t>二○一九年十二月</w:t>
      </w:r>
      <w:r>
        <w:br w:type="page"/>
      </w:r>
    </w:p>
    <w:p/>
    <w:tbl>
      <w:tblPr>
        <w:tblStyle w:val="7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4"/>
        <w:gridCol w:w="1304"/>
        <w:gridCol w:w="3402"/>
        <w:gridCol w:w="567"/>
        <w:gridCol w:w="1304"/>
        <w:gridCol w:w="737"/>
        <w:gridCol w:w="737"/>
        <w:gridCol w:w="736"/>
        <w:gridCol w:w="736"/>
        <w:gridCol w:w="737"/>
        <w:gridCol w:w="737"/>
        <w:gridCol w:w="737"/>
        <w:gridCol w:w="737"/>
        <w:gridCol w:w="737"/>
        <w:gridCol w:w="7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  <w:jc w:val="center"/>
        </w:trPr>
        <w:tc>
          <w:tcPr>
            <w:tcW w:w="15249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3"/>
              <w:rPr>
                <w:rFonts w:hint="eastAsia"/>
                <w:sz w:val="18"/>
                <w:szCs w:val="18"/>
              </w:rPr>
            </w:pPr>
            <w:bookmarkStart w:id="0" w:name="_Toc26146"/>
            <w:bookmarkStart w:id="1" w:name="_Toc7951"/>
            <w:r>
              <w:rPr>
                <w:rFonts w:hint="eastAsia"/>
                <w:sz w:val="36"/>
                <w:szCs w:val="36"/>
              </w:rPr>
              <w:t>青海省</w:t>
            </w:r>
            <w:r>
              <w:rPr>
                <w:sz w:val="36"/>
                <w:szCs w:val="36"/>
              </w:rPr>
              <w:t>二〇一</w:t>
            </w:r>
            <w:r>
              <w:rPr>
                <w:rFonts w:hint="eastAsia"/>
                <w:sz w:val="36"/>
                <w:szCs w:val="36"/>
              </w:rPr>
              <w:t>九</w:t>
            </w:r>
            <w:r>
              <w:rPr>
                <w:sz w:val="36"/>
                <w:szCs w:val="36"/>
              </w:rPr>
              <w:t>年</w:t>
            </w:r>
            <w:r>
              <w:rPr>
                <w:rFonts w:hint="eastAsia"/>
                <w:sz w:val="36"/>
                <w:szCs w:val="36"/>
              </w:rPr>
              <w:t>重点</w:t>
            </w:r>
            <w:r>
              <w:rPr>
                <w:sz w:val="36"/>
                <w:szCs w:val="36"/>
              </w:rPr>
              <w:t>研发与转化计划项目表</w:t>
            </w:r>
            <w:bookmarkEnd w:id="0"/>
            <w:bookmarkEnd w:id="1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  <w:jc w:val="center"/>
        </w:trPr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项目编号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3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研究内容及指标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主持部门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承担单位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项目负责人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起止年限</w:t>
            </w:r>
          </w:p>
        </w:tc>
        <w:tc>
          <w:tcPr>
            <w:tcW w:w="51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经费（万元）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  <w:jc w:val="center"/>
        </w:trPr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等线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预期总经费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自筹科研经费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财政科技专项资金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2019年资助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2020年资助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2021年资助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2022年资助</w:t>
            </w:r>
          </w:p>
        </w:tc>
        <w:tc>
          <w:tcPr>
            <w:tcW w:w="7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524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/>
                <w:sz w:val="18"/>
                <w:szCs w:val="18"/>
              </w:rPr>
            </w:pPr>
            <w:bookmarkStart w:id="2" w:name="_Toc16339"/>
            <w:r>
              <w:rPr>
                <w:rFonts w:hint="eastAsia"/>
                <w:sz w:val="18"/>
                <w:szCs w:val="18"/>
              </w:rPr>
              <w:t>一、科技成果转化专项</w:t>
            </w:r>
            <w:bookmarkEnd w:id="2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等线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等线"/>
                <w:color w:val="000000"/>
                <w:sz w:val="18"/>
                <w:szCs w:val="18"/>
              </w:rPr>
              <w:t>2019-</w:t>
            </w:r>
            <w:r>
              <w:rPr>
                <w:rFonts w:hint="eastAsia" w:cs="等线"/>
                <w:color w:val="000000"/>
                <w:sz w:val="18"/>
                <w:szCs w:val="18"/>
                <w:lang w:val="en-US" w:eastAsia="zh-CN"/>
              </w:rPr>
              <w:t>SF-172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青海省智慧科技大数据基础平台建设项目（一期）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研究内容：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青海省科技大数据中心战略规划研究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青海省科技大数据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平台架构体系研究；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青海省科技大数据平台架构设计与建设（一期）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青海省科技大数据展示中心规划与建设（一期）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技术指标：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1.完成青海省科技大数据展示中心规划设计方案1套；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2.完成青海省科技大数据10大类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32个子类数据资源梳理，资源量不低于20t；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3.建立青海省科技大数据采集与共享规范标准1套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4.建立科技大数据支撑决策模型5个；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5.建立科技大数据可视化建模系统1套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6.开发多目标的信息数据交换接口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7.编制面向“十四五”青海省科技大数据发展规划研究报告1份。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预期成果：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1.申请发明专利1件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2.登记成果1项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登记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软件著作权2项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4.发表中文核心期刊论文1篇。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社会效益指标：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1.打造“一站式”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科技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服务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大厅，构建一体化的科技云平台，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针对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企业、创新机构、科技服务机构、公众需求为导向的智慧化政务应用服务，形成“一站式”的网上办事体系和创新服务体系，为科技用户提供智慧化的服务体验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cs="等线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2.挖掘科技资源的关联价值，盘活科技资源，通过科技政务数据与科研活动数据、科技基础支撑数据、科研需求数据的融通，为科技活动的开展提供优质全面的数据支撑。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color w:val="000000"/>
                <w:sz w:val="18"/>
                <w:szCs w:val="18"/>
              </w:rPr>
            </w:pPr>
            <w:r>
              <w:rPr>
                <w:rFonts w:hint="eastAsia" w:cs="等线"/>
                <w:color w:val="000000"/>
                <w:sz w:val="18"/>
                <w:szCs w:val="18"/>
              </w:rPr>
              <w:t>青海省科学技术厅</w:t>
            </w: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等线"/>
                <w:color w:val="000000"/>
                <w:sz w:val="18"/>
                <w:szCs w:val="18"/>
                <w:lang w:eastAsia="zh-CN"/>
              </w:rPr>
              <w:t>青海省科学技术信息研究所有限公司、联通系统集成有限公司青海省分公司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2019.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2021.12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等线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3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科技成果转化专项合计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等线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3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cs="等线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重点研发与转化计划合计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等线"/>
                <w:b/>
                <w:bCs/>
                <w:color w:val="000000"/>
                <w:sz w:val="18"/>
                <w:szCs w:val="18"/>
              </w:rPr>
            </w:pPr>
          </w:p>
        </w:tc>
      </w:tr>
    </w:tbl>
    <w:p/>
    <w:p/>
    <w:p/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default" w:ascii="Arial" w:hAnsi="Arial" w:eastAsia="微软雅黑" w:cs="Arial"/>
          <w:b w:val="0"/>
          <w:i w:val="0"/>
          <w:caps w:val="0"/>
          <w:color w:val="505050"/>
          <w:spacing w:val="0"/>
          <w:sz w:val="24"/>
          <w:szCs w:val="24"/>
          <w:shd w:val="clear" w:fill="FFFFFF"/>
        </w:rPr>
      </w:pPr>
    </w:p>
    <w:sectPr>
      <w:footerReference r:id="rId3" w:type="default"/>
      <w:pgSz w:w="16838" w:h="11906" w:orient="landscape"/>
      <w:pgMar w:top="850" w:right="1417" w:bottom="850" w:left="1417" w:header="851" w:footer="63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A556C"/>
    <w:rsid w:val="046013FD"/>
    <w:rsid w:val="17093F7E"/>
    <w:rsid w:val="212C2D8F"/>
    <w:rsid w:val="244D567D"/>
    <w:rsid w:val="403F14D2"/>
    <w:rsid w:val="501E3BC3"/>
    <w:rsid w:val="686F037B"/>
    <w:rsid w:val="6FD62AB1"/>
    <w:rsid w:val="7F6A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Calibri" w:hAnsi="Calibri" w:eastAsia="宋体"/>
      <w:b/>
      <w:kern w:val="44"/>
      <w:sz w:val="36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宋体"/>
      <w:b/>
      <w:sz w:val="2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2019-12-13T02:25:00Z</dcterms:created>
  <dc:creator>雪山长云</dc:creator>
  <cp:lastModifiedBy>QI</cp:lastModifiedBy>
  <cp:lastPrinted>2019-12-13T07:44:00Z</cp:lastPrinted>
  <dcterms:modified xsi:type="dcterms:W3CDTF">2019-12-13T07:58:56Z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