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宋体" w:hAnsi="华文宋体" w:eastAsia="华文宋体" w:cs="华文宋体"/>
          <w:b/>
          <w:bCs/>
          <w:sz w:val="36"/>
          <w:szCs w:val="36"/>
        </w:rPr>
      </w:pPr>
      <w:r>
        <w:rPr>
          <w:rFonts w:hint="eastAsia" w:ascii="华文宋体" w:hAnsi="华文宋体" w:eastAsia="华文宋体" w:cs="华文宋体"/>
          <w:b/>
          <w:bCs/>
          <w:sz w:val="36"/>
          <w:szCs w:val="36"/>
        </w:rPr>
        <w:t>202</w:t>
      </w:r>
      <w:r>
        <w:rPr>
          <w:rFonts w:hint="eastAsia" w:ascii="华文宋体" w:hAnsi="华文宋体" w:eastAsia="华文宋体" w:cs="华文宋体"/>
          <w:b/>
          <w:bCs/>
          <w:sz w:val="36"/>
          <w:szCs w:val="36"/>
          <w:lang w:val="en-US" w:eastAsia="zh-CN"/>
        </w:rPr>
        <w:t>1</w:t>
      </w:r>
      <w:r>
        <w:rPr>
          <w:rFonts w:hint="eastAsia" w:ascii="华文宋体" w:hAnsi="华文宋体" w:eastAsia="华文宋体" w:cs="华文宋体"/>
          <w:b/>
          <w:bCs/>
          <w:sz w:val="36"/>
          <w:szCs w:val="36"/>
        </w:rPr>
        <w:t>年第</w:t>
      </w:r>
      <w:r>
        <w:rPr>
          <w:rFonts w:hint="eastAsia" w:ascii="华文宋体" w:hAnsi="华文宋体" w:eastAsia="华文宋体" w:cs="华文宋体"/>
          <w:b/>
          <w:bCs/>
          <w:sz w:val="36"/>
          <w:szCs w:val="36"/>
          <w:lang w:eastAsia="zh-CN"/>
        </w:rPr>
        <w:t>一</w:t>
      </w:r>
      <w:r>
        <w:rPr>
          <w:rFonts w:hint="eastAsia" w:ascii="华文宋体" w:hAnsi="华文宋体" w:eastAsia="华文宋体" w:cs="华文宋体"/>
          <w:b/>
          <w:bCs/>
          <w:sz w:val="36"/>
          <w:szCs w:val="36"/>
        </w:rPr>
        <w:t>批中央引导地方科技发展资金</w:t>
      </w:r>
    </w:p>
    <w:p>
      <w:pPr>
        <w:jc w:val="center"/>
        <w:rPr>
          <w:rFonts w:hint="eastAsia" w:ascii="华文宋体" w:hAnsi="华文宋体" w:eastAsia="华文宋体" w:cs="华文宋体"/>
          <w:b/>
          <w:bCs/>
          <w:sz w:val="36"/>
          <w:szCs w:val="36"/>
          <w:lang w:eastAsia="zh-CN"/>
        </w:rPr>
      </w:pPr>
      <w:r>
        <w:rPr>
          <w:rFonts w:hint="eastAsia" w:ascii="华文宋体" w:hAnsi="华文宋体" w:eastAsia="华文宋体" w:cs="华文宋体"/>
          <w:b/>
          <w:bCs/>
          <w:sz w:val="36"/>
          <w:szCs w:val="36"/>
        </w:rPr>
        <w:t>项目</w:t>
      </w:r>
      <w:r>
        <w:rPr>
          <w:rFonts w:hint="eastAsia" w:ascii="华文宋体" w:hAnsi="华文宋体" w:eastAsia="华文宋体" w:cs="华文宋体"/>
          <w:b/>
          <w:bCs/>
          <w:sz w:val="36"/>
          <w:szCs w:val="36"/>
          <w:lang w:eastAsia="zh-CN"/>
        </w:rPr>
        <w:t>评审顺序表</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会议时间：2020年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9、10日</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会议地点：西宁市城西区新宁路4号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val="0"/>
          <w:bCs w:val="0"/>
          <w:i w:val="0"/>
          <w:iCs w:val="0"/>
          <w:sz w:val="32"/>
          <w:szCs w:val="32"/>
        </w:rPr>
        <w:t>省</w:t>
      </w:r>
      <w:r>
        <w:rPr>
          <w:rFonts w:hint="eastAsia" w:ascii="仿宋_GB2312" w:hAnsi="仿宋_GB2312" w:eastAsia="仿宋_GB2312" w:cs="仿宋_GB2312"/>
          <w:sz w:val="32"/>
          <w:szCs w:val="32"/>
        </w:rPr>
        <w:t>科技创新服务大厅3楼会议室</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第一组</w:t>
      </w:r>
    </w:p>
    <w:tbl>
      <w:tblPr>
        <w:tblStyle w:val="3"/>
        <w:tblW w:w="100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29"/>
        <w:gridCol w:w="4731"/>
        <w:gridCol w:w="1678"/>
        <w:gridCol w:w="1159"/>
        <w:gridCol w:w="18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项目名称</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申报单位</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项目负责人</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答辩时间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1005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自由探索类基础研究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青海东部地区祁连圆柏针叶害虫生物学特性及防治技术研究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西宁市森林病虫害防治检疫站</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杨水利</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9:00-9:15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 </w:t>
            </w:r>
          </w:p>
        </w:tc>
        <w:tc>
          <w:tcPr>
            <w:tcW w:w="473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拉脊山成矿带超镁铁质岩型钪矿成矿作用研究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青海省地质矿产研究院</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王进寿</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9:15-9:30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泽曲国家湿地公园土壤种子库特征及退化湿地修复</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青海大学</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李长慧</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9:30-9:45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青海海东鸡母体营养与胚胎发育和雏鸡生长关系研究 </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青海大学 </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丁保安 </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9:45-10:00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海北州祁连县生态补偿决策支持平台关键技术研究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青海大学 </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王晓英</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10:00-10:15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碳酸锂晶体聚结模型及粒径分布调控技术研究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青海大学 </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成春春</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10:15-10:30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青藏高原高寒草甸矮嵩草根际土壤微生物与草场退化相关性研究 </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青海大学 </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谢占玲</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10:30-10:45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青海大学洁净能源校园建设背景下二十里铺地热资源约束条件及其分布规律研究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青海大学</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王建国</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10:45-11:00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无水碳酸镁制备镁锂分离耦合技术研究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青海大学</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徐世爱</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11:00-11:15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野生青海茄参与番茄杂交群体构建及其耐低温育种可 能性探索</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青海大学</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赵艳艳</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11:15-11:30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青海地区冻土地基中波阻板隔振性能研究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青海大学</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马强</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11:30-11:45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青海高纯石英砂原料花岗伟晶岩中石英可提纯性及综合利用研究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青海昆仑山矿业发展有限公司</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雷 恩</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11:45-12:00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青海高原枸杞野生资源收集和核心种质筛选</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青海省农林科学院</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张得芳</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13:00-13:15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牦牛常用人工牧草有效营养物质预测及高效利用研究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青海省畜牧兽医科学院</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郝力壮</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13:15-13:30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基于多组学联合分析高原慢性低氧对肥胖大鼠NAFLD脂代谢通路影响的机制研究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青海省人民医院</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宋康</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13:30-13:45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RcMRH1对月季黑斑病抗性负调控机制的研究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青海大学</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李增武</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13:45-14:00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选冶联合清洁处置锌氧压浸出热滤渣资源利用技术研究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西部矿业集团科技发展有限公司</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王铧泰</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14:00-14:15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青海盐湖镁资源制备的高性能氢氧化镁在高分子材料中的应用研究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西部矿业集团科技发展有限公司</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孔会民</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14:15-14:30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导电纤维包覆阿克明机织地毯纱的研发与应用</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青海百汇纺纱有限公司</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谭新丰</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14:30-14:45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恶劣环境下QMMIC互连可靠性研究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青海民族大学</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林倩</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14:45-15:00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21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虎耳草属两近缘种遗传多样性研究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青海民族大学</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李小娟</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15:00-15:15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图的(无符号)拉普拉斯积和谱及相关问题研究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青海民族大学</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吴廷增</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15:15-15:30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风光储直流微网协同控制关键变换器研发及系统应用</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青海民族大学</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李明</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15:30-15:45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24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基于多级结构调控的高熵合金基复合材料及其多尺度强化机理研究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青海民族大学</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彭建洪</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15:45-16:00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25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抑郁症与人体肠道寄生虫相关性研究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青海民族大学</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尤荣云 </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16:00-16:15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26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高原地区常压状态提高羊毛上染率及色度的工艺技术研究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圣源地毯集团有限公司</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许乃庚</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16:15-16:30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27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东昆仑西段前寒武纪地质演化和铁成矿规律研究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青海省第三地质勘查院</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刘智刚</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16:30-16:45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28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东昆仑地区沉积型锰矿找矿示范研究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青海省第三地质勘查院</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何书跃</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16:45-17:00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29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东昆仑东段银矿成矿规律及找矿突破的技术难题</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青海省第三地质勘查院</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张勇</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9:00-9:15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柴达木盆地周缘清洁能源成矿（藏）地质条件研究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青海省第四地质勘查院</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宋维刚</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9:15-9:30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富氧侧吹炉粉煤喷吹系统工艺技术探究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青海湘和有色金属有限责任公司</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张春发</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9:30-9:45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32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高含镁卤水中电催化空气氧还原生成氢氧化镁</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青海省化工设计研究院有限公司</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郭会宾</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9:45-10:00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柴达木盆地周缘金矿深部物探找矿方法试验研究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青海省第三地质勘查院</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喻忠鸿</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10:00-10:15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34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祁漫塔格覆盖区野马泉矿床三维地学建模与成矿预测</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青海省地质矿产勘查开发局</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王金海</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10:15-10:30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35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青海省东部城市群地下水资源勘查及示范研究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青海省水文地质工程地质环境地质调查院</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张啟兴</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10:30-10:45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36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青海省共和盆地干热岩取热技术研究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青海省水文地质工程地质环境地质调查院</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黄勇</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10:45-11:00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37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西宁盆地南部地下二氧化碳赋存规律及其影响研究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青海省水文地质工程地质环境地质调查院</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郑长远</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11:00-11:15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38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青海盐湖水氯镁石中杂质组分对制备高纯氯化镁溶液的影响机理研究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青海西部镁业有限公司</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白鹰</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11:15-11:30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39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基于亚麻籽粕/亚麻胶的高吸水复合材料制备及其控释作用研究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青海师范大学</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靳有才</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11:30-11:45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40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氦气地球化学特征及地下热岩元素地球化学与矿物学相关性气源追索-以共和盆地干热岩、热泉及地下热水为例</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青海省第四地质勘查院</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陈建洲</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11:45-12:00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41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青稞幼苗对低温胁迫的生理效应和转录组学分析</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青海师范大学</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乔枫</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13:00-13:15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2"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42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黄绿蜜环菌硒多糖酸奶功能特性及代谢组学研究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青海师范大学</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周连玉</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13:15-13:30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43 </w:t>
            </w:r>
          </w:p>
        </w:tc>
        <w:tc>
          <w:tcPr>
            <w:tcW w:w="47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青海土壤数值分类及属性预测制图研究</w:t>
            </w:r>
          </w:p>
        </w:tc>
        <w:tc>
          <w:tcPr>
            <w:tcW w:w="1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青海师范大学</w:t>
            </w:r>
          </w:p>
        </w:tc>
        <w:tc>
          <w:tcPr>
            <w:tcW w:w="11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赵霞</w:t>
            </w:r>
          </w:p>
        </w:tc>
        <w:tc>
          <w:tcPr>
            <w:tcW w:w="18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13:30-13:45</w:t>
            </w:r>
          </w:p>
        </w:tc>
      </w:tr>
    </w:tbl>
    <w:p>
      <w:pPr>
        <w:jc w:val="center"/>
        <w:rPr>
          <w:rFonts w:hint="eastAsia" w:ascii="仿宋_GB2312" w:hAnsi="仿宋_GB2312" w:eastAsia="仿宋_GB2312" w:cs="仿宋_GB2312"/>
          <w:sz w:val="32"/>
          <w:szCs w:val="32"/>
          <w:lang w:eastAsia="zh-CN"/>
        </w:rPr>
      </w:pPr>
      <w:bookmarkStart w:id="0" w:name="_GoBack"/>
      <w:bookmarkEnd w:id="0"/>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第二组</w:t>
      </w:r>
    </w:p>
    <w:tbl>
      <w:tblPr>
        <w:tblStyle w:val="3"/>
        <w:tblW w:w="102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6"/>
        <w:gridCol w:w="4677"/>
        <w:gridCol w:w="1900"/>
        <w:gridCol w:w="1299"/>
        <w:gridCol w:w="17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项目名称</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申报单位</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项目负责人</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答辩时间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1024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科技成果转移转化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高寒地区农作物秸秆基质化栽培食用菌技术研究与示范</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青海省农林科学院</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李松龄</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9:00-9:15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青海云杉主要虫害可持续无公害防治技术推广示范区</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西宁市森林病虫害防治检疫站</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杨水利</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9:15-9:30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黄南州非物质文化遗产文旅创意产业转化路径研究</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黄南藏族自治州热贡艺术博物馆</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徐 军</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9:30-9:45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基于区块链技术的标准唐卡鉴定与版权保护平台开发与示范项目</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海南州布绣嘎玛民族工艺品有限责任公司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 楠</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9:45-10:00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基于生态型多元化蚕豆产业发展模式的关键技术集成应用</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青海大学</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刘玉皎</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10:00-10:15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静液压推土机用大速比轮边减速机构技术转化</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青海华鼎齿轮箱有限责任公司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赵晓峰</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10:15-10:30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光伏+潆射电储能分布式供热系统应用研究</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青海新能源（集团）有限公司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王建军</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10:30-10:45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牦牛乳中功能性益生菌的开发及其在酸奶中的应用</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青海高原之宝牦牛乳业有限公司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 萍</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10:45-11:00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5G陶瓷滤波器用高纯氧化铝粉体制备技术研究与示范</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青海圣诺光电科技有限公司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 安</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11:00-11:15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低品位萤石粉应用技术研究</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青海西矿同鑫化工有限公司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任忠虎</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11:15-11:30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拓扑优化技术在建设智能型配电网中的应用</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青海森宏能源科技有限公司 </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张伟红</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11:30-11:45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资源化利用设施蔬菜废弃物生产优质蔬菜技术集成与示范</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青海省农林科学院</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杜中平</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11:45-12:00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高效广谱马铃薯种子处理技术研究与示范</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青海省农林科学院</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马永强</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13:00-13:15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新型仿生矿化肉毒灭鼠剂在农田、城市鼠害防治中的推广 应用</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青海省畜牧兽医科学院</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李生庆</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13:15-13:30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镁基插层结构紫外阻隔材料成果转化关键技术 </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西部矿业集团科技发展有限公司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林彦军</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13:30-13:45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复杂难选低品位铁多金属矿产资源高效综合回收及产业化应用</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西部矿业集团科技发展有限公司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王鹏程</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13:45-14:00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西宁早期人防工程多维度自动化监测感知及安全防控研究与示范</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青海省人民防空工程设计研究院有限公司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刘秀敏</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14:00-14:15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电工级氧化镁的开发与产业化</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青海濮耐高新材料有限公司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田晓利</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14:15-14:30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全息电磁勘探技术装备在青藏高原深部资源探测中的应用示范及研发改造</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青海省第三地质勘查院</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才智杰</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14:30-14:45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青海省物探大数据开发与应用</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青海省第三地质勘查院</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景向阳</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14:45-15:00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青海东昆仑东段银铜铅锌矿评价与综合找矿技术方法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示范研究</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青海省第三地质勘查院</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马忠元</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15:00-15:15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高镁盐湖卤水萃取-水反萃提锂技术产业化示范工程</w:t>
            </w:r>
          </w:p>
        </w:tc>
        <w:tc>
          <w:tcPr>
            <w:tcW w:w="190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青海柴达木兴华锂盐有限公司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陈念</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15:15-15:30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基于大数据的青海省知识产权转移转化服务体系建设及示范</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青海省青藏知识产权服务中心</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周同永</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15:30-15:45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高寒矿区植被修复种子生态包技术研发与应用示范</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青海黑土滩草业科技有限公司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王彦龙</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15:45-16:00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超声引导下甲状腺结节消融治疗技术推广</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青海省人民医院</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郭建琴</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16:00-16:15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青海省重大滑坡监测预警关键技术研究示范</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青海省水文地质工程地质环境地质调查院</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彭亮</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16:15-16:30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年产3000吨咪鲜胺项目技术研究及产业化 </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青海乐斯药业股份有限公司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边红利</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16:30-16:45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10000吨/年特种氧化镁（触摸屏）—盐湖镁资源高值利用项目</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乌兰中钰新材料有限公司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蔚永福</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16:45-17:00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高寒草地动态监测与智能评价关键技术及重大应用成果转化与示范</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青海省中创自然资源科学技术研究院</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胡月明</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9:00-9:15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黄南州数字“三农”创新平台推广与应用示范</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黄南藏族自治州动物疫病预防控制中心</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王跃忠</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9:15-9:30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干喷湿纺大丝束碳纤维原丝制备关键技术</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中复神鹰碳纤维西宁有限公司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连峰</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9:30-9:45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85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科技创新基地建设</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食用百合优质种源繁育基地及创新平台建设</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青海大学</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唐 楠 </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9:45-10:00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西宁市智慧林业建设项目</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西宁市林业站 </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李慧婷 </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10:00-10:15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青藏高原特色资源脂肪酸及其指纹图谱创新基地建设 </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青海大学</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孙万成</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10:15-10:30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久美藏医药科研创新基地建设</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青海久美国际藏医药研究院有限公司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昝占全</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10:30-10:45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青海省青稞资源综合利用工程技术研究中心联合共建及创新能力建设</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青海华实科技投资管理有限公司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杜艳</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10:45-11:00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青海省肿瘤临床医学研究中心建设</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青海大学附属医院</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张成武</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11:00-11:15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柴周缘大型金矿床深边部找矿预测示范研究与勘查技术方法推广应用</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青海省第一地质勘察院</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杜生鹏</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11:15-11:30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青海省生态环境损害鉴定评估创新基地建设</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青海省环境科学研究设计院有限公司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邓生雪</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11:30-11:45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青海高原特色智慧农牧信息产业科技创新基地建设</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青海净意信息科技有限公司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张顿</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11:45-12:00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青海省江河源区水源涵养与水土保持创新基地建设 </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青海大学</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李润杰 </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13:00-13:15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高新区检测与研发平台的建设</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青海韵驰检测技术有限公司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丁晨旭</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13:15-13:30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青海省水土保持与生态监测创新基地建设</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青海省水利水电科学研究院有限公司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张金旭</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13:30-13:45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柴达木盆地水资源高效利用技术创新基地建设</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青海省水利水电科学研究院有限公司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徐保国</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13:45-14:00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青海省盐湖镁资源高效综合利用创新平台能力建设</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青海西部镁业有限公司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白鹰</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14:00-14:15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电缆检测实验室建设项目</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青海兴明电力材料有限公司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李啟勇</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14:15-14:30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青海省职业病危害检测评价科技创新基地建设</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青海煤矿设计研究院有限责任公司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王志辉</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14:30-14:45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发动机高原动力与排放测试能力提升</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青海省高原科技发展有限公司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翟军强</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14:45-15:00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高原地区高效生物有机肥创新能力提升中心建设</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青海荣泽农业生物科技有限责任公司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张启芳</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15:00-15:15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青海省硫酸盐型盐湖资源综合利用工程技术研究中心创新平台 </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青海中信国安锂业发展有限公司信</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李陇岗</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15:15-15:30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青海特色浆果深加工研发创新基地建设</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青海省轻工业研究所有限责任公司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惠竹梅</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15:30-15:45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1024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4"/>
                <w:szCs w:val="24"/>
                <w:u w:val="none"/>
                <w:lang w:val="en-US" w:eastAsia="zh-CN" w:bidi="ar"/>
              </w:rPr>
              <w:t>区域创新体系建设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设施温室立体无土集约化蔬菜种植研究示范及推广</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青海圣航农牧科技开发有限公司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骆兆智</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15:45-16:00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西宁科技大市场科技创新服务体系建设</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西宁市科技创新促进中心</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张悦</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16:00-16:15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西宁市打造绿色智慧创新型城市的发展体系研究</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青海大学</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杨娟丽</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16:15-16:30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青海省产教融合科技成果转移转化服务体系建设</w:t>
            </w:r>
          </w:p>
        </w:tc>
        <w:tc>
          <w:tcPr>
            <w:tcW w:w="1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青海大学科技园投资开发股份有限公司</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赵发明</w:t>
            </w:r>
          </w:p>
        </w:tc>
        <w:tc>
          <w:tcPr>
            <w:tcW w:w="17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16:30-16:45</w:t>
            </w:r>
          </w:p>
        </w:tc>
      </w:tr>
    </w:tbl>
    <w:p>
      <w:pPr>
        <w:jc w:val="center"/>
        <w:rPr>
          <w:rFonts w:hint="eastAsia" w:ascii="仿宋_GB2312" w:hAnsi="仿宋_GB2312" w:eastAsia="仿宋_GB2312" w:cs="仿宋_GB2312"/>
          <w:sz w:val="32"/>
          <w:szCs w:val="32"/>
          <w:lang w:eastAsia="zh-CN"/>
        </w:rPr>
      </w:pP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6D7985"/>
    <w:rsid w:val="014651B4"/>
    <w:rsid w:val="100F44C1"/>
    <w:rsid w:val="156D7985"/>
    <w:rsid w:val="18267659"/>
    <w:rsid w:val="192426BF"/>
    <w:rsid w:val="254576BB"/>
    <w:rsid w:val="3BF57557"/>
    <w:rsid w:val="4F562182"/>
    <w:rsid w:val="6DA8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2020-12-07T08:14:00Z</dcterms:created>
  <dc:creator>陈猛</dc:creator>
  <cp:lastModifiedBy>陈猛</cp:lastModifiedBy>
  <cp:lastPrinted>2020-12-07T08:55:30Z</cp:lastPrinted>
  <dcterms:modified xsi:type="dcterms:W3CDTF">2020-12-07T08:56:27Z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